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4B" w:rsidRPr="0047372E" w:rsidRDefault="00094E4B" w:rsidP="00094E4B">
      <w:pPr>
        <w:pStyle w:val="H1"/>
        <w:rPr>
          <w:rFonts w:asciiTheme="minorHAnsi" w:hAnsiTheme="minorHAnsi" w:cstheme="minorHAnsi"/>
        </w:rPr>
      </w:pPr>
      <w:bookmarkStart w:id="0" w:name="_Toc15917038"/>
      <w:bookmarkStart w:id="1" w:name="_Toc77918547"/>
      <w:r w:rsidRPr="00F97318">
        <w:rPr>
          <w:rFonts w:ascii="Calibri" w:hAnsi="Calibri" w:cs="Calibri"/>
          <w:noProof/>
          <w:lang w:eastAsia="en-GB"/>
        </w:rPr>
        <w:drawing>
          <wp:inline distT="0" distB="0" distL="0" distR="0">
            <wp:extent cx="1363980" cy="899160"/>
            <wp:effectExtent l="0" t="0" r="7620" b="0"/>
            <wp:docPr id="1" name="Picture 1" descr="A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899160"/>
                    </a:xfrm>
                    <a:prstGeom prst="rect">
                      <a:avLst/>
                    </a:prstGeom>
                    <a:noFill/>
                    <a:ln>
                      <a:noFill/>
                    </a:ln>
                  </pic:spPr>
                </pic:pic>
              </a:graphicData>
            </a:graphic>
          </wp:inline>
        </w:drawing>
      </w:r>
      <w:r>
        <w:rPr>
          <w:rFonts w:asciiTheme="minorHAnsi" w:hAnsiTheme="minorHAnsi" w:cstheme="minorHAnsi"/>
        </w:rPr>
        <w:br/>
        <w:t xml:space="preserve">Staff </w:t>
      </w:r>
      <w:r w:rsidRPr="0047372E">
        <w:rPr>
          <w:rFonts w:asciiTheme="minorHAnsi" w:hAnsiTheme="minorHAnsi" w:cstheme="minorHAnsi"/>
        </w:rPr>
        <w:t xml:space="preserve">Absence Management Procedure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94E4B" w:rsidRPr="0047372E" w:rsidTr="00CE28EC">
        <w:trPr>
          <w:cantSplit/>
          <w:trHeight w:val="209"/>
          <w:jc w:val="center"/>
        </w:trPr>
        <w:tc>
          <w:tcPr>
            <w:tcW w:w="3082" w:type="dxa"/>
            <w:vAlign w:val="center"/>
          </w:tcPr>
          <w:p w:rsidR="00094E4B" w:rsidRPr="0047372E" w:rsidRDefault="00094E4B" w:rsidP="00CE28EC">
            <w:pPr>
              <w:pStyle w:val="MeetsEYFS"/>
              <w:jc w:val="center"/>
              <w:rPr>
                <w:rFonts w:asciiTheme="minorHAnsi" w:hAnsiTheme="minorHAnsi" w:cstheme="minorHAnsi"/>
              </w:rPr>
            </w:pPr>
            <w:r w:rsidRPr="00094E4B">
              <w:rPr>
                <w:rFonts w:asciiTheme="minorHAnsi" w:hAnsiTheme="minorHAnsi" w:cstheme="minorHAnsi"/>
              </w:rPr>
              <w:t>EYFS: 3.80</w:t>
            </w:r>
          </w:p>
        </w:tc>
      </w:tr>
    </w:tbl>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b/>
          <w:i/>
          <w:sz w:val="20"/>
          <w:szCs w:val="20"/>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rPr>
        <w:t xml:space="preserve">Acorn Childcare Centre </w:t>
      </w:r>
      <w:r w:rsidRPr="0047372E">
        <w:rPr>
          <w:rFonts w:asciiTheme="minorHAnsi" w:hAnsiTheme="minorHAnsi" w:cstheme="minorHAnsi"/>
        </w:rPr>
        <w:t>we encourage all our employees to maximise their attendance at work while recognising that employees will, from time to time, be unable to come to work due to sickness</w:t>
      </w:r>
      <w:r w:rsidRPr="00094E4B">
        <w:rPr>
          <w:rFonts w:asciiTheme="minorHAnsi" w:hAnsiTheme="minorHAnsi" w:cstheme="minorHAnsi"/>
        </w:rPr>
        <w:t>, illness or infectious</w:t>
      </w:r>
      <w:r w:rsidRPr="0047372E">
        <w:rPr>
          <w:rFonts w:asciiTheme="minorHAnsi" w:hAnsiTheme="minorHAnsi" w:cstheme="minorHAnsi"/>
        </w:rPr>
        <w:t>.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Principles</w:t>
      </w: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We </w:t>
      </w:r>
      <w:r w:rsidRPr="00094E4B">
        <w:rPr>
          <w:rFonts w:asciiTheme="minorHAnsi" w:hAnsiTheme="minorHAnsi" w:cstheme="minorHAnsi"/>
        </w:rPr>
        <w:t>promote good health and aim to</w:t>
      </w:r>
      <w:r w:rsidRPr="0047372E">
        <w:rPr>
          <w:rFonts w:asciiTheme="minorHAnsi" w:hAnsiTheme="minorHAnsi" w:cstheme="minorHAnsi"/>
        </w:rPr>
        <w:t xml:space="preserve"> provide a healthy working environment </w:t>
      </w:r>
      <w:r w:rsidRPr="00094E4B">
        <w:rPr>
          <w:rFonts w:asciiTheme="minorHAnsi" w:hAnsiTheme="minorHAnsi" w:cstheme="minorHAnsi"/>
        </w:rPr>
        <w:t>demonstrating</w:t>
      </w:r>
      <w:r w:rsidRPr="0047372E">
        <w:rPr>
          <w:rFonts w:asciiTheme="minorHAnsi" w:hAnsiTheme="minorHAnsi" w:cstheme="minorHAnsi"/>
        </w:rPr>
        <w:t xml:space="preserve"> commitment to health, safety and the welfare </w:t>
      </w:r>
      <w:r w:rsidRPr="00094E4B">
        <w:rPr>
          <w:rFonts w:asciiTheme="minorHAnsi" w:hAnsiTheme="minorHAnsi" w:cstheme="minorHAnsi"/>
        </w:rPr>
        <w:t>of all staff</w:t>
      </w:r>
      <w:r w:rsidRPr="0047372E">
        <w:rPr>
          <w:rFonts w:asciiTheme="minorHAnsi" w:hAnsiTheme="minorHAnsi" w:cstheme="minorHAnsi"/>
        </w:rPr>
        <w:t xml:space="preserve"> in order to maximise attendance.</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Management is responsible for regularly monitoring and taking appropriate action in connection with sickness and other unplanned absence. </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Exclusion periods for contagious illnesses</w:t>
      </w: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Working with children means that you are </w:t>
      </w:r>
      <w:r w:rsidRPr="00094E4B">
        <w:rPr>
          <w:rFonts w:asciiTheme="minorHAnsi" w:hAnsiTheme="minorHAnsi" w:cstheme="minorHAnsi"/>
        </w:rPr>
        <w:t>more likely to come in to</w:t>
      </w:r>
      <w:r w:rsidRPr="0047372E">
        <w:rPr>
          <w:rFonts w:asciiTheme="minorHAnsi" w:hAnsiTheme="minorHAnsi" w:cstheme="minorHAnsi"/>
        </w:rPr>
        <w:t xml:space="preserve"> contact with illnesses, which can be highly contagious. We take the health of children and staff very seriously; therefore, if you have any </w:t>
      </w:r>
      <w:r w:rsidRPr="00094E4B">
        <w:rPr>
          <w:rFonts w:asciiTheme="minorHAnsi" w:hAnsiTheme="minorHAnsi" w:cstheme="minorHAnsi"/>
        </w:rPr>
        <w:t>infectious/contagious illnesses you must adhere to the same exclusion periods as children. This will ensure that you are able to recover appropriately and that this infection/illness is not passed on to other staff, children</w:t>
      </w:r>
      <w:r w:rsidRPr="0047372E">
        <w:rPr>
          <w:rFonts w:asciiTheme="minorHAnsi" w:hAnsiTheme="minorHAnsi" w:cstheme="minorHAnsi"/>
        </w:rPr>
        <w:t xml:space="preserve"> or parents. The manager will advise you of any exclusion times required (see </w:t>
      </w:r>
      <w:r w:rsidRPr="00094E4B">
        <w:rPr>
          <w:rFonts w:asciiTheme="minorHAnsi" w:hAnsiTheme="minorHAnsi" w:cstheme="minorHAnsi"/>
          <w:highlight w:val="yellow"/>
        </w:rPr>
        <w:t>the sickness and illness and infection control policies).</w:t>
      </w:r>
      <w:r w:rsidRPr="0047372E">
        <w:rPr>
          <w:rFonts w:asciiTheme="minorHAnsi" w:hAnsiTheme="minorHAnsi" w:cstheme="minorHAnsi"/>
        </w:rPr>
        <w:t xml:space="preserve"> </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Sickness absence reporting procedure</w:t>
      </w:r>
    </w:p>
    <w:p w:rsidR="00094E4B" w:rsidRPr="0047372E" w:rsidRDefault="00094E4B" w:rsidP="00094E4B">
      <w:pPr>
        <w:rPr>
          <w:rFonts w:asciiTheme="minorHAnsi" w:hAnsiTheme="minorHAnsi" w:cstheme="minorHAnsi"/>
        </w:rPr>
      </w:pPr>
      <w:r w:rsidRPr="0047372E">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rsidR="00094E4B" w:rsidRPr="0047372E" w:rsidRDefault="00094E4B" w:rsidP="00094E4B">
      <w:pPr>
        <w:rPr>
          <w:rFonts w:asciiTheme="minorHAnsi" w:hAnsiTheme="minorHAnsi" w:cstheme="minorHAnsi"/>
        </w:rPr>
      </w:pPr>
    </w:p>
    <w:p w:rsidR="00094E4B" w:rsidRPr="0047372E" w:rsidRDefault="00094E4B" w:rsidP="00094E4B">
      <w:pPr>
        <w:numPr>
          <w:ilvl w:val="0"/>
          <w:numId w:val="1"/>
        </w:numPr>
        <w:rPr>
          <w:rFonts w:asciiTheme="minorHAnsi" w:hAnsiTheme="minorHAnsi" w:cstheme="minorHAnsi"/>
        </w:rPr>
      </w:pPr>
      <w:r w:rsidRPr="0047372E">
        <w:rPr>
          <w:rFonts w:asciiTheme="minorHAnsi" w:hAnsiTheme="minorHAnsi" w:cstheme="minorHAnsi"/>
        </w:rPr>
        <w:t>On your first day of absence, you must:</w:t>
      </w:r>
    </w:p>
    <w:p w:rsidR="00094E4B" w:rsidRPr="0047372E" w:rsidRDefault="00094E4B" w:rsidP="00094E4B">
      <w:pPr>
        <w:numPr>
          <w:ilvl w:val="0"/>
          <w:numId w:val="2"/>
        </w:numPr>
        <w:rPr>
          <w:rFonts w:asciiTheme="minorHAnsi" w:hAnsiTheme="minorHAnsi" w:cstheme="minorHAnsi"/>
        </w:rPr>
      </w:pPr>
      <w:r>
        <w:rPr>
          <w:rFonts w:asciiTheme="minorHAnsi" w:hAnsiTheme="minorHAnsi" w:cstheme="minorHAnsi"/>
        </w:rPr>
        <w:t xml:space="preserve">contact both the manager </w:t>
      </w:r>
      <w:r w:rsidRPr="0047372E">
        <w:rPr>
          <w:rFonts w:asciiTheme="minorHAnsi" w:hAnsiTheme="minorHAnsi" w:cstheme="minorHAnsi"/>
        </w:rPr>
        <w:t xml:space="preserve">and </w:t>
      </w:r>
      <w:r>
        <w:rPr>
          <w:rFonts w:asciiTheme="minorHAnsi" w:hAnsiTheme="minorHAnsi" w:cstheme="minorHAnsi"/>
        </w:rPr>
        <w:t>deputy manager unless one is on annual leave (indicated on shared rota)</w:t>
      </w:r>
    </w:p>
    <w:p w:rsidR="00094E4B" w:rsidRPr="0047372E" w:rsidRDefault="00094E4B" w:rsidP="00094E4B">
      <w:pPr>
        <w:numPr>
          <w:ilvl w:val="0"/>
          <w:numId w:val="2"/>
        </w:numPr>
        <w:rPr>
          <w:rFonts w:asciiTheme="minorHAnsi" w:hAnsiTheme="minorHAnsi" w:cstheme="minorHAnsi"/>
        </w:rPr>
      </w:pPr>
      <w:r w:rsidRPr="0047372E">
        <w:rPr>
          <w:rFonts w:asciiTheme="minorHAnsi" w:hAnsiTheme="minorHAnsi" w:cstheme="minorHAnsi"/>
        </w:rPr>
        <w:t>Give brief details of your illness and your expected length of absence</w:t>
      </w:r>
    </w:p>
    <w:p w:rsidR="00094E4B" w:rsidRPr="0047372E" w:rsidRDefault="00094E4B" w:rsidP="00094E4B">
      <w:pPr>
        <w:ind w:left="1440"/>
        <w:rPr>
          <w:rFonts w:asciiTheme="minorHAnsi" w:hAnsiTheme="minorHAnsi" w:cstheme="minorHAnsi"/>
        </w:rPr>
      </w:pP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lastRenderedPageBreak/>
        <w:t>Contact someone within one hour of your normal start time. If</w:t>
      </w:r>
      <w:r>
        <w:rPr>
          <w:rFonts w:asciiTheme="minorHAnsi" w:hAnsiTheme="minorHAnsi" w:cstheme="minorHAnsi"/>
        </w:rPr>
        <w:t xml:space="preserve"> you are due to start at 7:30/</w:t>
      </w:r>
      <w:r w:rsidRPr="0047372E">
        <w:rPr>
          <w:rFonts w:asciiTheme="minorHAnsi" w:hAnsiTheme="minorHAnsi" w:cstheme="minorHAnsi"/>
        </w:rPr>
        <w:t xml:space="preserve">8:00am then please contact the manager </w:t>
      </w:r>
      <w:r>
        <w:rPr>
          <w:rFonts w:asciiTheme="minorHAnsi" w:hAnsiTheme="minorHAnsi" w:cstheme="minorHAnsi"/>
        </w:rPr>
        <w:t xml:space="preserve">and/or deputy </w:t>
      </w:r>
      <w:r w:rsidRPr="0047372E">
        <w:rPr>
          <w:rFonts w:asciiTheme="minorHAnsi" w:hAnsiTheme="minorHAnsi" w:cstheme="minorHAnsi"/>
        </w:rPr>
        <w:t xml:space="preserve">at least half an hour before your shift is due to start.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Pr>
          <w:rFonts w:asciiTheme="minorHAnsi" w:hAnsiTheme="minorHAnsi" w:cstheme="minorHAnsi"/>
        </w:rPr>
        <w:t xml:space="preserve"> You should contact the manager and/or deputy</w:t>
      </w:r>
      <w:r w:rsidRPr="0047372E">
        <w:rPr>
          <w:rFonts w:asciiTheme="minorHAnsi" w:hAnsiTheme="minorHAnsi" w:cstheme="minorHAnsi"/>
        </w:rPr>
        <w:t xml:space="preserve"> every day that you are absent in the first week of absence.</w:t>
      </w:r>
      <w:r>
        <w:rPr>
          <w:rFonts w:asciiTheme="minorHAnsi" w:hAnsiTheme="minorHAnsi" w:cstheme="minorHAnsi"/>
        </w:rPr>
        <w:t xml:space="preserve"> Contact should be made by 4.30pm so that staff cover can be arranged. </w:t>
      </w:r>
    </w:p>
    <w:p w:rsidR="00094E4B" w:rsidRPr="0047372E" w:rsidRDefault="00094E4B" w:rsidP="00094E4B">
      <w:pPr>
        <w:rPr>
          <w:rFonts w:asciiTheme="minorHAnsi" w:hAnsiTheme="minorHAnsi" w:cstheme="minorHAnsi"/>
        </w:rPr>
      </w:pPr>
    </w:p>
    <w:p w:rsidR="00094E4B" w:rsidRPr="0047372E" w:rsidRDefault="00094E4B" w:rsidP="00094E4B">
      <w:pPr>
        <w:numPr>
          <w:ilvl w:val="0"/>
          <w:numId w:val="1"/>
        </w:numPr>
        <w:rPr>
          <w:rFonts w:asciiTheme="minorHAnsi" w:hAnsiTheme="minorHAnsi" w:cstheme="minorHAnsi"/>
        </w:rPr>
      </w:pPr>
      <w:r w:rsidRPr="0047372E">
        <w:rPr>
          <w:rFonts w:asciiTheme="minorHAnsi" w:hAnsiTheme="minorHAnsi" w:cstheme="minorHAnsi"/>
        </w:rPr>
        <w:t xml:space="preserve">On returning to work you must complete a copy of the ‘Employee’s statement of sickness self-certification form’. This should be signed by nursery management. </w:t>
      </w:r>
    </w:p>
    <w:p w:rsidR="00094E4B" w:rsidRPr="0047372E" w:rsidRDefault="00094E4B" w:rsidP="00094E4B">
      <w:pPr>
        <w:rPr>
          <w:rFonts w:asciiTheme="minorHAnsi" w:hAnsiTheme="minorHAnsi" w:cstheme="minorHAnsi"/>
        </w:rPr>
      </w:pPr>
    </w:p>
    <w:p w:rsidR="00094E4B" w:rsidRPr="0047372E" w:rsidRDefault="00094E4B" w:rsidP="00094E4B">
      <w:pPr>
        <w:numPr>
          <w:ilvl w:val="0"/>
          <w:numId w:val="1"/>
        </w:numPr>
        <w:rPr>
          <w:rFonts w:asciiTheme="minorHAnsi" w:hAnsiTheme="minorHAnsi" w:cstheme="minorHAnsi"/>
        </w:rPr>
      </w:pPr>
      <w:r w:rsidRPr="0047372E">
        <w:rPr>
          <w:rFonts w:asciiTheme="minorHAnsi" w:hAnsiTheme="minorHAnsi" w:cstheme="minorHAnsi"/>
        </w:rPr>
        <w:t xml:space="preserve">For absences of more than seven consecutive days, including the weekend/non-working days, you must provide a ‘fit note’ completed by a qualified medical practitioner for the period of absence.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After returning to work from any sickness absence leave, a ‘return to work’ interview will be undertaken by the employee and line manager.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During the return to work interview the following will be discussed:</w:t>
      </w:r>
    </w:p>
    <w:p w:rsidR="00094E4B" w:rsidRPr="0047372E" w:rsidRDefault="00094E4B" w:rsidP="00094E4B">
      <w:pPr>
        <w:numPr>
          <w:ilvl w:val="0"/>
          <w:numId w:val="3"/>
        </w:numPr>
        <w:rPr>
          <w:rFonts w:asciiTheme="minorHAnsi" w:hAnsiTheme="minorHAnsi" w:cstheme="minorHAnsi"/>
        </w:rPr>
      </w:pPr>
      <w:r w:rsidRPr="0047372E">
        <w:rPr>
          <w:rFonts w:asciiTheme="minorHAnsi" w:hAnsiTheme="minorHAnsi" w:cstheme="minorHAnsi"/>
        </w:rPr>
        <w:t>The reason for absence</w:t>
      </w:r>
    </w:p>
    <w:p w:rsidR="00094E4B" w:rsidRPr="00094E4B" w:rsidRDefault="00094E4B" w:rsidP="00094E4B">
      <w:pPr>
        <w:numPr>
          <w:ilvl w:val="0"/>
          <w:numId w:val="3"/>
        </w:numPr>
        <w:rPr>
          <w:rFonts w:asciiTheme="minorHAnsi" w:hAnsiTheme="minorHAnsi" w:cstheme="minorHAnsi"/>
        </w:rPr>
      </w:pPr>
      <w:r w:rsidRPr="0047372E">
        <w:rPr>
          <w:rFonts w:asciiTheme="minorHAnsi" w:hAnsiTheme="minorHAnsi" w:cstheme="minorHAnsi"/>
        </w:rPr>
        <w:t xml:space="preserve">Whether </w:t>
      </w:r>
      <w:r w:rsidRPr="00094E4B">
        <w:rPr>
          <w:rFonts w:asciiTheme="minorHAnsi" w:hAnsiTheme="minorHAnsi" w:cstheme="minorHAnsi"/>
        </w:rPr>
        <w:t>and support is required and/or</w:t>
      </w:r>
      <w:r w:rsidRPr="0047372E">
        <w:rPr>
          <w:rFonts w:asciiTheme="minorHAnsi" w:hAnsiTheme="minorHAnsi" w:cstheme="minorHAnsi"/>
        </w:rPr>
        <w:t xml:space="preserve"> adjustments to the role (on a temporary or more permanent basis) and what they are. These might include </w:t>
      </w:r>
      <w:r w:rsidRPr="00094E4B">
        <w:rPr>
          <w:rFonts w:asciiTheme="minorHAnsi" w:hAnsiTheme="minorHAnsi" w:cstheme="minorHAnsi"/>
        </w:rPr>
        <w:t>regular catch up meetings, adjusted work patterns, changes of duties</w:t>
      </w:r>
    </w:p>
    <w:p w:rsidR="00094E4B" w:rsidRPr="0047372E" w:rsidRDefault="00094E4B" w:rsidP="00094E4B">
      <w:pPr>
        <w:numPr>
          <w:ilvl w:val="0"/>
          <w:numId w:val="3"/>
        </w:numPr>
        <w:rPr>
          <w:rFonts w:asciiTheme="minorHAnsi" w:hAnsiTheme="minorHAnsi" w:cstheme="minorHAnsi"/>
        </w:rPr>
      </w:pPr>
      <w:r w:rsidRPr="0047372E">
        <w:rPr>
          <w:rFonts w:asciiTheme="minorHAnsi" w:hAnsiTheme="minorHAnsi" w:cstheme="minorHAnsi"/>
        </w:rPr>
        <w:t>Future requirements and expectations, e.g. Improved attendance</w:t>
      </w:r>
      <w:r>
        <w:rPr>
          <w:rFonts w:asciiTheme="minorHAnsi" w:hAnsiTheme="minorHAnsi" w:cstheme="minorHAnsi"/>
        </w:rPr>
        <w:t>.</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The return to work interview </w:t>
      </w:r>
      <w:r w:rsidRPr="00094E4B">
        <w:rPr>
          <w:rFonts w:asciiTheme="minorHAnsi" w:hAnsiTheme="minorHAnsi" w:cstheme="minorHAnsi"/>
        </w:rPr>
        <w:t>discussion is recorded using a set template</w:t>
      </w:r>
      <w:r w:rsidRPr="0047372E">
        <w:rPr>
          <w:rFonts w:asciiTheme="minorHAnsi" w:hAnsiTheme="minorHAnsi" w:cstheme="minorHAnsi"/>
        </w:rPr>
        <w:t xml:space="preserve"> and signed by both the manager and employee</w:t>
      </w:r>
      <w:r w:rsidRPr="00094E4B">
        <w:rPr>
          <w:rFonts w:asciiTheme="minorHAnsi" w:hAnsiTheme="minorHAnsi" w:cstheme="minorHAnsi"/>
        </w:rPr>
        <w:t>.  A copy is attached to the employee’s file.</w:t>
      </w:r>
      <w:r w:rsidRPr="0047372E">
        <w:rPr>
          <w:rFonts w:asciiTheme="minorHAnsi" w:hAnsiTheme="minorHAnsi" w:cstheme="minorHAnsi"/>
        </w:rPr>
        <w:t xml:space="preserve">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Where an employee’s attendance record gives cause for concern because of the duration or frequency of absence, </w:t>
      </w:r>
      <w:r w:rsidRPr="00094E4B">
        <w:rPr>
          <w:rFonts w:asciiTheme="minorHAnsi" w:hAnsiTheme="minorHAnsi" w:cstheme="minorHAnsi"/>
        </w:rPr>
        <w:t>this is brought to the attention of the employee through a discussion with the manager.</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Throughout any stage of discussions on sickness absence, employees may be accompanied by a work colleague.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The abuse of sick leave and pay regulations may be classified as misconduct and will be dealt with through the disciplinary procedure.</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Frequent and/or persistent short-term sickness absence</w:t>
      </w:r>
    </w:p>
    <w:p w:rsidR="00094E4B" w:rsidRPr="0047372E" w:rsidRDefault="00094E4B" w:rsidP="00094E4B">
      <w:pPr>
        <w:rPr>
          <w:rFonts w:asciiTheme="minorHAnsi" w:hAnsiTheme="minorHAnsi" w:cstheme="minorHAnsi"/>
        </w:rPr>
      </w:pPr>
      <w:r w:rsidRPr="0047372E">
        <w:rPr>
          <w:rFonts w:asciiTheme="minorHAnsi" w:hAnsiTheme="minorHAnsi" w:cstheme="minorHAnsi"/>
        </w:rPr>
        <w:t>Short-term absence may be short periods of one or two days occurring frequently.</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Absence of this nature can be identified by one of the following indicators and should be classed as a trigger:</w:t>
      </w:r>
    </w:p>
    <w:p w:rsidR="00094E4B" w:rsidRPr="0047372E" w:rsidRDefault="00094E4B" w:rsidP="00094E4B">
      <w:pPr>
        <w:numPr>
          <w:ilvl w:val="0"/>
          <w:numId w:val="4"/>
        </w:numPr>
        <w:rPr>
          <w:rFonts w:asciiTheme="minorHAnsi" w:hAnsiTheme="minorHAnsi" w:cstheme="minorHAnsi"/>
        </w:rPr>
      </w:pPr>
      <w:r w:rsidRPr="0047372E">
        <w:rPr>
          <w:rFonts w:asciiTheme="minorHAnsi" w:hAnsiTheme="minorHAnsi" w:cstheme="minorHAnsi"/>
        </w:rPr>
        <w:t>Four self-certified spells of absence in one calendar year</w:t>
      </w:r>
    </w:p>
    <w:p w:rsidR="00094E4B" w:rsidRPr="0047372E" w:rsidRDefault="00094E4B" w:rsidP="00094E4B">
      <w:pPr>
        <w:numPr>
          <w:ilvl w:val="0"/>
          <w:numId w:val="4"/>
        </w:numPr>
        <w:rPr>
          <w:rFonts w:asciiTheme="minorHAnsi" w:hAnsiTheme="minorHAnsi" w:cstheme="minorHAnsi"/>
        </w:rPr>
      </w:pPr>
      <w:r w:rsidRPr="0047372E">
        <w:rPr>
          <w:rFonts w:asciiTheme="minorHAnsi" w:hAnsiTheme="minorHAnsi" w:cstheme="minorHAnsi"/>
        </w:rPr>
        <w:t>A total of 10 working days or more of self-certified absence in one calendar year</w:t>
      </w:r>
    </w:p>
    <w:p w:rsidR="00094E4B" w:rsidRPr="0047372E" w:rsidRDefault="00094E4B" w:rsidP="00094E4B">
      <w:pPr>
        <w:numPr>
          <w:ilvl w:val="0"/>
          <w:numId w:val="4"/>
        </w:numPr>
        <w:rPr>
          <w:rFonts w:asciiTheme="minorHAnsi" w:hAnsiTheme="minorHAnsi" w:cstheme="minorHAnsi"/>
        </w:rPr>
      </w:pPr>
      <w:r w:rsidRPr="0047372E">
        <w:rPr>
          <w:rFonts w:asciiTheme="minorHAnsi" w:hAnsiTheme="minorHAnsi" w:cstheme="minorHAnsi"/>
        </w:rPr>
        <w:t>Patterns of absence over a period, e.g. an individual regularly taking Mondays or Fridays off</w:t>
      </w:r>
    </w:p>
    <w:p w:rsidR="00094E4B" w:rsidRDefault="00094E4B" w:rsidP="00094E4B">
      <w:pPr>
        <w:numPr>
          <w:ilvl w:val="0"/>
          <w:numId w:val="4"/>
        </w:numPr>
        <w:rPr>
          <w:rFonts w:asciiTheme="minorHAnsi" w:hAnsiTheme="minorHAnsi" w:cstheme="minorHAnsi"/>
        </w:rPr>
      </w:pPr>
      <w:r w:rsidRPr="0047372E">
        <w:rPr>
          <w:rFonts w:asciiTheme="minorHAnsi" w:hAnsiTheme="minorHAnsi" w:cstheme="minorHAnsi"/>
        </w:rPr>
        <w:lastRenderedPageBreak/>
        <w:t>Where an employee’s attendance record is significantly worse than those of comparable employees, or absence problems have gone on for a considerable length of time.</w:t>
      </w:r>
    </w:p>
    <w:p w:rsidR="00094E4B" w:rsidRPr="0047372E" w:rsidRDefault="00094E4B" w:rsidP="00094E4B">
      <w:pPr>
        <w:ind w:left="720"/>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Long-term sickness absence</w:t>
      </w:r>
    </w:p>
    <w:p w:rsidR="00094E4B" w:rsidRPr="0047372E" w:rsidRDefault="00094E4B" w:rsidP="00094E4B">
      <w:pPr>
        <w:rPr>
          <w:rFonts w:asciiTheme="minorHAnsi" w:hAnsiTheme="minorHAnsi" w:cstheme="minorHAnsi"/>
        </w:rPr>
      </w:pPr>
      <w:r w:rsidRPr="0047372E">
        <w:rPr>
          <w:rFonts w:asciiTheme="minorHAnsi" w:hAnsiTheme="minorHAnsi" w:cstheme="minorHAnsi"/>
        </w:rPr>
        <w:t>For the purposes of the policy, long-term sickness absence is defined by the nursery as absences lasting over one month.</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Where absences have lasted over 10 working days or more, the manager </w:t>
      </w:r>
      <w:r w:rsidRPr="00094E4B">
        <w:rPr>
          <w:rFonts w:asciiTheme="minorHAnsi" w:hAnsiTheme="minorHAnsi" w:cstheme="minorHAnsi"/>
        </w:rPr>
        <w:t>will contact the member of staff concerned to obtain an initial assessment of the sickness/illness.</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At this point and where felt appropriate after further assessment of </w:t>
      </w:r>
      <w:r w:rsidRPr="00094E4B">
        <w:rPr>
          <w:rFonts w:asciiTheme="minorHAnsi" w:hAnsiTheme="minorHAnsi" w:cstheme="minorHAnsi"/>
        </w:rPr>
        <w:t>the sickness/illness, the</w:t>
      </w:r>
      <w:r w:rsidRPr="0047372E">
        <w:rPr>
          <w:rFonts w:asciiTheme="minorHAnsi" w:hAnsiTheme="minorHAnsi" w:cstheme="minorHAnsi"/>
        </w:rPr>
        <w:t xml:space="preserve"> manager will arrange a face-to-face meeting or telephone conference between themselves and the member of staff. The </w:t>
      </w:r>
      <w:r w:rsidRPr="00094E4B">
        <w:rPr>
          <w:rFonts w:asciiTheme="minorHAnsi" w:hAnsiTheme="minorHAnsi" w:cstheme="minorHAnsi"/>
        </w:rPr>
        <w:t>meeting will include:</w:t>
      </w:r>
    </w:p>
    <w:p w:rsidR="00094E4B" w:rsidRPr="00094E4B" w:rsidRDefault="00094E4B" w:rsidP="00094E4B">
      <w:pPr>
        <w:numPr>
          <w:ilvl w:val="0"/>
          <w:numId w:val="5"/>
        </w:numPr>
        <w:rPr>
          <w:rFonts w:asciiTheme="minorHAnsi" w:hAnsiTheme="minorHAnsi" w:cstheme="minorHAnsi"/>
        </w:rPr>
      </w:pPr>
      <w:r w:rsidRPr="00094E4B">
        <w:rPr>
          <w:rFonts w:asciiTheme="minorHAnsi" w:hAnsiTheme="minorHAnsi" w:cstheme="minorHAnsi"/>
        </w:rPr>
        <w:t>Confirming the reasons and nature of the absence and its likely duration</w:t>
      </w:r>
    </w:p>
    <w:p w:rsidR="00094E4B" w:rsidRPr="00094E4B" w:rsidRDefault="00094E4B" w:rsidP="00094E4B">
      <w:pPr>
        <w:numPr>
          <w:ilvl w:val="0"/>
          <w:numId w:val="5"/>
        </w:numPr>
        <w:rPr>
          <w:rFonts w:asciiTheme="minorHAnsi" w:hAnsiTheme="minorHAnsi" w:cstheme="minorHAnsi"/>
        </w:rPr>
      </w:pPr>
      <w:r w:rsidRPr="00094E4B">
        <w:rPr>
          <w:rFonts w:asciiTheme="minorHAnsi" w:hAnsiTheme="minorHAnsi" w:cstheme="minorHAnsi"/>
        </w:rPr>
        <w:t>Ensuring that the member of staff is aware of the nursery’s concern regarding their health and necessary absence from work</w:t>
      </w:r>
    </w:p>
    <w:p w:rsidR="00094E4B" w:rsidRPr="00094E4B" w:rsidRDefault="00094E4B" w:rsidP="00094E4B">
      <w:pPr>
        <w:numPr>
          <w:ilvl w:val="0"/>
          <w:numId w:val="5"/>
        </w:numPr>
        <w:rPr>
          <w:rFonts w:asciiTheme="minorHAnsi" w:hAnsiTheme="minorHAnsi" w:cstheme="minorHAnsi"/>
        </w:rPr>
      </w:pPr>
      <w:r w:rsidRPr="00094E4B">
        <w:rPr>
          <w:rFonts w:asciiTheme="minorHAnsi" w:hAnsiTheme="minorHAnsi" w:cstheme="minorHAnsi"/>
        </w:rPr>
        <w:t>Consideration of alternative duties or a shorter working week if this would enable a quicker return to work subject to medical advice</w:t>
      </w:r>
    </w:p>
    <w:p w:rsidR="00094E4B" w:rsidRPr="00094E4B" w:rsidRDefault="00094E4B" w:rsidP="00094E4B">
      <w:pPr>
        <w:numPr>
          <w:ilvl w:val="0"/>
          <w:numId w:val="5"/>
        </w:numPr>
        <w:rPr>
          <w:rFonts w:asciiTheme="minorHAnsi" w:hAnsiTheme="minorHAnsi" w:cstheme="minorHAnsi"/>
        </w:rPr>
      </w:pPr>
      <w:r w:rsidRPr="00094E4B">
        <w:rPr>
          <w:rFonts w:asciiTheme="minorHAnsi" w:hAnsiTheme="minorHAnsi" w:cstheme="minorHAnsi"/>
        </w:rPr>
        <w:t>Consideration to any personal issues being encountered and discuss possible ways of helping the individual resolve these</w:t>
      </w:r>
    </w:p>
    <w:p w:rsidR="00094E4B" w:rsidRPr="0047372E" w:rsidRDefault="00094E4B" w:rsidP="00094E4B">
      <w:pPr>
        <w:numPr>
          <w:ilvl w:val="0"/>
          <w:numId w:val="5"/>
        </w:numPr>
        <w:rPr>
          <w:rFonts w:asciiTheme="minorHAnsi" w:hAnsiTheme="minorHAnsi" w:cstheme="minorHAnsi"/>
        </w:rPr>
      </w:pPr>
      <w:r w:rsidRPr="00094E4B">
        <w:rPr>
          <w:rFonts w:asciiTheme="minorHAnsi" w:hAnsiTheme="minorHAnsi" w:cstheme="minorHAnsi"/>
        </w:rPr>
        <w:t>Advising the member</w:t>
      </w:r>
      <w:r w:rsidRPr="0047372E">
        <w:rPr>
          <w:rFonts w:asciiTheme="minorHAnsi" w:hAnsiTheme="minorHAnsi" w:cstheme="minorHAnsi"/>
        </w:rPr>
        <w:t xml:space="preserve"> of staff that in their best interests they may be asked to see a registered medical practitioner or occupational health provider appointed by the nursery to enable a medical report to be prepared</w:t>
      </w:r>
    </w:p>
    <w:p w:rsidR="00094E4B" w:rsidRPr="0047372E" w:rsidRDefault="00094E4B" w:rsidP="00094E4B">
      <w:pPr>
        <w:numPr>
          <w:ilvl w:val="0"/>
          <w:numId w:val="5"/>
        </w:numPr>
        <w:rPr>
          <w:rFonts w:asciiTheme="minorHAnsi" w:hAnsiTheme="minorHAnsi" w:cstheme="minorHAnsi"/>
        </w:rPr>
      </w:pPr>
      <w:r w:rsidRPr="0047372E">
        <w:rPr>
          <w:rFonts w:asciiTheme="minorHAnsi" w:hAnsiTheme="minorHAnsi" w:cstheme="minorHAnsi"/>
        </w:rPr>
        <w:t>Alternatively, and if appropriate, gain agreement from the member of staff to contact their doctor or specialist in order to establish the likely length of absence and the long-term effect on capability in relation to job performance and attendance at work.</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If all other avenues have been investigated, the absence continues or, following return to work, the attendance record does not improve, a subsequent </w:t>
      </w:r>
      <w:r w:rsidRPr="00094E4B">
        <w:rPr>
          <w:rFonts w:asciiTheme="minorHAnsi" w:hAnsiTheme="minorHAnsi" w:cstheme="minorHAnsi"/>
        </w:rPr>
        <w:t>meeting would be arranged. At this point and with legal advise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w:t>
      </w:r>
      <w:r w:rsidRPr="0047372E">
        <w:rPr>
          <w:rFonts w:asciiTheme="minorHAnsi" w:hAnsiTheme="minorHAnsi" w:cstheme="minorHAnsi"/>
        </w:rPr>
        <w:t xml:space="preserve"> have to be considered, taking into account any medical information available.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Review the employee's absence record to assess whether or not it is sufficient to justify dismissal</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Consult the employee</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Obtain up-to-date medical advice through the employee’s GP and/or occupational health</w:t>
      </w:r>
    </w:p>
    <w:p w:rsidR="00094E4B" w:rsidRPr="00094E4B" w:rsidRDefault="00094E4B" w:rsidP="00094E4B">
      <w:pPr>
        <w:numPr>
          <w:ilvl w:val="0"/>
          <w:numId w:val="6"/>
        </w:numPr>
        <w:rPr>
          <w:rFonts w:asciiTheme="minorHAnsi" w:hAnsiTheme="minorHAnsi" w:cstheme="minorHAnsi"/>
        </w:rPr>
      </w:pPr>
      <w:r w:rsidRPr="00094E4B">
        <w:rPr>
          <w:rFonts w:asciiTheme="minorHAnsi" w:hAnsiTheme="minorHAnsi" w:cstheme="minorHAnsi"/>
        </w:rPr>
        <w:t xml:space="preserve">Seek legal advice, where applicable  </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Advise the employee in writing as soon as it is established that termination of employment has become a possibility</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lastRenderedPageBreak/>
        <w:t>Meet with the employee to discuss the options and consider the employee's views on continuing employment</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Review if there are any other jobs that the employee could do prior to taking any decision on whether or not to dismiss</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Allow a right of appeal against any decision to dismiss the employee on grounds of long-term ill health</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Arrange a further meeting with the employee to determine any appeal</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Following this meeting, inform the employee of its final decision</w:t>
      </w:r>
    </w:p>
    <w:p w:rsidR="00094E4B" w:rsidRPr="0047372E" w:rsidRDefault="00094E4B" w:rsidP="00094E4B">
      <w:pPr>
        <w:numPr>
          <w:ilvl w:val="0"/>
          <w:numId w:val="6"/>
        </w:numPr>
        <w:rPr>
          <w:rFonts w:asciiTheme="minorHAnsi" w:hAnsiTheme="minorHAnsi" w:cstheme="minorHAnsi"/>
        </w:rPr>
      </w:pPr>
      <w:r w:rsidRPr="0047372E">
        <w:rPr>
          <w:rFonts w:asciiTheme="minorHAnsi" w:hAnsiTheme="minorHAnsi" w:cstheme="minorHAnsi"/>
        </w:rPr>
        <w:t>Act reasonably towards the employee at all times.</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Any decision to terminate employment will be taken by the </w:t>
      </w:r>
      <w:r>
        <w:rPr>
          <w:rFonts w:asciiTheme="minorHAnsi" w:hAnsiTheme="minorHAnsi" w:cstheme="minorHAnsi"/>
        </w:rPr>
        <w:t>nursery manager/director</w:t>
      </w:r>
      <w:r w:rsidRPr="0047372E">
        <w:rPr>
          <w:rFonts w:asciiTheme="minorHAnsi" w:hAnsiTheme="minorHAnsi" w:cstheme="minorHAnsi"/>
        </w:rPr>
        <w:t>, making sure the capability procedure has been exhausted.</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Occupational health</w:t>
      </w:r>
    </w:p>
    <w:p w:rsidR="00094E4B" w:rsidRPr="0047372E" w:rsidRDefault="00094E4B" w:rsidP="00094E4B">
      <w:pPr>
        <w:rPr>
          <w:rFonts w:asciiTheme="minorHAnsi" w:hAnsiTheme="minorHAnsi" w:cstheme="minorHAnsi"/>
        </w:rPr>
      </w:pPr>
      <w:r w:rsidRPr="0047372E">
        <w:rPr>
          <w:rFonts w:asciiTheme="minorHAnsi" w:hAnsiTheme="minorHAnsi" w:cstheme="minorHAns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 xml:space="preserve">The nursery will seek to engage the services of an independent Occupational Health Advisor in situations where expert medical opinion is required and work with them to identify the best course of action in circumstances of sickness absence. </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Access to medical records</w:t>
      </w:r>
    </w:p>
    <w:p w:rsidR="00094E4B" w:rsidRPr="0047372E" w:rsidRDefault="00094E4B" w:rsidP="00094E4B">
      <w:pPr>
        <w:rPr>
          <w:rFonts w:asciiTheme="minorHAnsi" w:hAnsiTheme="minorHAnsi" w:cstheme="minorHAnsi"/>
        </w:rPr>
      </w:pPr>
      <w:r w:rsidRPr="0047372E">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Employers must gain the consent of employees before requesting reports from medical practitioners</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Employers must inform employees of their rights in respect of medical reports</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The employee has the right of access to the report before the employer sees it, provided appropriate notification is given</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The employer is responsible for notifying the medical practitioner that the employee wishes to have access</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The employee may ask for a report to be amended or may attach a statement to the report</w:t>
      </w:r>
    </w:p>
    <w:p w:rsidR="00094E4B" w:rsidRPr="0047372E" w:rsidRDefault="00094E4B" w:rsidP="00094E4B">
      <w:pPr>
        <w:numPr>
          <w:ilvl w:val="0"/>
          <w:numId w:val="7"/>
        </w:numPr>
        <w:rPr>
          <w:rFonts w:asciiTheme="minorHAnsi" w:hAnsiTheme="minorHAnsi" w:cstheme="minorHAnsi"/>
        </w:rPr>
      </w:pPr>
      <w:r w:rsidRPr="0047372E">
        <w:rPr>
          <w:rFonts w:asciiTheme="minorHAnsi" w:hAnsiTheme="minorHAnsi" w:cstheme="minorHAnsi"/>
        </w:rPr>
        <w:t>Having seen the report, the employee may wish to withhold consent to it being supplied.</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Where the nursery requests further medical information about the health of staff from an individual’s General Practitioner or Specialist, or its own occupational health provider, the provisions of the Act will be followed.</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Throughout any interviews regarding sickness absence, staff are entitled to the support of and/or representation by a work colleague or recognised trade union representative.</w:t>
      </w:r>
    </w:p>
    <w:p w:rsidR="00094E4B" w:rsidRPr="0047372E" w:rsidRDefault="00094E4B" w:rsidP="00094E4B">
      <w:pPr>
        <w:rPr>
          <w:rFonts w:asciiTheme="minorHAnsi" w:hAnsiTheme="minorHAnsi" w:cstheme="minorHAnsi"/>
        </w:rPr>
      </w:pPr>
    </w:p>
    <w:p w:rsidR="00094E4B" w:rsidRPr="00541CEB" w:rsidRDefault="00094E4B" w:rsidP="00094E4B">
      <w:pPr>
        <w:pStyle w:val="H2"/>
        <w:rPr>
          <w:rFonts w:asciiTheme="minorHAnsi" w:hAnsiTheme="minorHAnsi" w:cstheme="minorHAnsi"/>
          <w:highlight w:val="yellow"/>
        </w:rPr>
      </w:pPr>
      <w:r w:rsidRPr="00541CEB">
        <w:rPr>
          <w:rFonts w:asciiTheme="minorHAnsi" w:hAnsiTheme="minorHAnsi" w:cstheme="minorHAnsi"/>
          <w:highlight w:val="yellow"/>
        </w:rPr>
        <w:lastRenderedPageBreak/>
        <w:t>Sick Pay</w:t>
      </w:r>
    </w:p>
    <w:p w:rsidR="00094E4B" w:rsidRPr="00541CEB" w:rsidRDefault="00094E4B" w:rsidP="00094E4B">
      <w:pPr>
        <w:rPr>
          <w:rFonts w:asciiTheme="minorHAnsi" w:hAnsiTheme="minorHAnsi" w:cstheme="minorHAnsi"/>
          <w:highlight w:val="yellow"/>
        </w:rPr>
      </w:pPr>
      <w:r w:rsidRPr="00541CEB">
        <w:rPr>
          <w:rFonts w:asciiTheme="minorHAnsi" w:hAnsiTheme="minorHAnsi" w:cstheme="minorHAnsi"/>
          <w:highlight w:val="yellow"/>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rsidR="00094E4B" w:rsidRPr="00541CEB" w:rsidRDefault="00094E4B" w:rsidP="00094E4B">
      <w:pPr>
        <w:rPr>
          <w:rFonts w:asciiTheme="minorHAnsi" w:hAnsiTheme="minorHAnsi" w:cstheme="minorHAnsi"/>
          <w:highlight w:val="yellow"/>
        </w:rPr>
      </w:pPr>
    </w:p>
    <w:p w:rsidR="00094E4B" w:rsidRPr="00541CEB" w:rsidRDefault="00094E4B" w:rsidP="00094E4B">
      <w:pPr>
        <w:pStyle w:val="H2"/>
        <w:rPr>
          <w:rFonts w:asciiTheme="minorHAnsi" w:hAnsiTheme="minorHAnsi" w:cstheme="minorHAnsi"/>
          <w:highlight w:val="yellow"/>
        </w:rPr>
      </w:pPr>
      <w:r w:rsidRPr="00541CEB">
        <w:rPr>
          <w:rFonts w:asciiTheme="minorHAnsi" w:hAnsiTheme="minorHAnsi" w:cstheme="minorHAnsi"/>
          <w:highlight w:val="yellow"/>
        </w:rPr>
        <w:t>Company sick pay entitlement</w:t>
      </w:r>
    </w:p>
    <w:p w:rsidR="00094E4B" w:rsidRPr="00541CEB" w:rsidRDefault="00094E4B" w:rsidP="00094E4B">
      <w:pPr>
        <w:rPr>
          <w:rFonts w:asciiTheme="minorHAnsi" w:hAnsiTheme="minorHAnsi" w:cstheme="minorHAnsi"/>
          <w:highlight w:val="yellow"/>
        </w:rPr>
      </w:pPr>
      <w:r w:rsidRPr="00541CEB">
        <w:rPr>
          <w:rFonts w:asciiTheme="minorHAnsi" w:hAnsiTheme="minorHAnsi" w:cstheme="minorHAnsi"/>
          <w:highlight w:val="yellow"/>
        </w:rPr>
        <w:t>The nursery will pay company sick pay dependent on length of service, as shown below:</w:t>
      </w:r>
    </w:p>
    <w:p w:rsidR="00094E4B" w:rsidRPr="00541CEB" w:rsidRDefault="00094E4B" w:rsidP="00094E4B">
      <w:pPr>
        <w:numPr>
          <w:ilvl w:val="0"/>
          <w:numId w:val="8"/>
        </w:numPr>
        <w:rPr>
          <w:rFonts w:asciiTheme="minorHAnsi" w:hAnsiTheme="minorHAnsi" w:cstheme="minorHAnsi"/>
          <w:highlight w:val="yellow"/>
        </w:rPr>
      </w:pPr>
      <w:r w:rsidRPr="00541CEB">
        <w:rPr>
          <w:rFonts w:asciiTheme="minorHAnsi" w:hAnsiTheme="minorHAnsi" w:cstheme="minorHAnsi"/>
          <w:highlight w:val="yellow"/>
        </w:rPr>
        <w:t>Zero to six months - SSP only</w:t>
      </w:r>
    </w:p>
    <w:p w:rsidR="00094E4B" w:rsidRPr="00541CEB" w:rsidRDefault="00094E4B" w:rsidP="00094E4B">
      <w:pPr>
        <w:numPr>
          <w:ilvl w:val="0"/>
          <w:numId w:val="8"/>
        </w:numPr>
        <w:rPr>
          <w:rFonts w:asciiTheme="minorHAnsi" w:hAnsiTheme="minorHAnsi" w:cstheme="minorHAnsi"/>
          <w:highlight w:val="yellow"/>
        </w:rPr>
      </w:pPr>
      <w:r w:rsidRPr="00541CEB">
        <w:rPr>
          <w:rFonts w:asciiTheme="minorHAnsi" w:hAnsiTheme="minorHAnsi" w:cstheme="minorHAnsi"/>
          <w:highlight w:val="yellow"/>
        </w:rPr>
        <w:t xml:space="preserve">Six months to 12 months – </w:t>
      </w:r>
      <w:r w:rsidRPr="00541CEB">
        <w:rPr>
          <w:rFonts w:asciiTheme="minorHAnsi" w:hAnsiTheme="minorHAnsi" w:cstheme="minorHAnsi"/>
          <w:b/>
          <w:highlight w:val="yellow"/>
        </w:rPr>
        <w:t>[</w:t>
      </w:r>
      <w:r w:rsidRPr="00541CEB">
        <w:rPr>
          <w:rFonts w:asciiTheme="minorHAnsi" w:hAnsiTheme="minorHAnsi" w:cstheme="minorHAnsi"/>
          <w:b/>
          <w:i/>
          <w:highlight w:val="yellow"/>
        </w:rPr>
        <w:t>insert number</w:t>
      </w:r>
      <w:r w:rsidRPr="00541CEB">
        <w:rPr>
          <w:rFonts w:asciiTheme="minorHAnsi" w:hAnsiTheme="minorHAnsi" w:cstheme="minorHAnsi"/>
          <w:b/>
          <w:highlight w:val="yellow"/>
        </w:rPr>
        <w:t>]</w:t>
      </w:r>
      <w:r w:rsidRPr="00541CEB">
        <w:rPr>
          <w:rFonts w:asciiTheme="minorHAnsi" w:hAnsiTheme="minorHAnsi" w:cstheme="minorHAnsi"/>
          <w:highlight w:val="yellow"/>
        </w:rPr>
        <w:t xml:space="preserve"> weeks full pay per annum </w:t>
      </w:r>
    </w:p>
    <w:p w:rsidR="00094E4B" w:rsidRPr="00541CEB" w:rsidRDefault="00094E4B" w:rsidP="00094E4B">
      <w:pPr>
        <w:numPr>
          <w:ilvl w:val="0"/>
          <w:numId w:val="8"/>
        </w:numPr>
        <w:rPr>
          <w:rFonts w:asciiTheme="minorHAnsi" w:hAnsiTheme="minorHAnsi" w:cstheme="minorHAnsi"/>
          <w:highlight w:val="yellow"/>
        </w:rPr>
      </w:pPr>
      <w:r w:rsidRPr="00541CEB">
        <w:rPr>
          <w:rFonts w:asciiTheme="minorHAnsi" w:hAnsiTheme="minorHAnsi" w:cstheme="minorHAnsi"/>
          <w:highlight w:val="yellow"/>
        </w:rPr>
        <w:t xml:space="preserve">One year to five years – </w:t>
      </w:r>
      <w:r w:rsidRPr="00541CEB">
        <w:rPr>
          <w:rFonts w:asciiTheme="minorHAnsi" w:hAnsiTheme="minorHAnsi" w:cstheme="minorHAnsi"/>
          <w:b/>
          <w:highlight w:val="yellow"/>
        </w:rPr>
        <w:t>[</w:t>
      </w:r>
      <w:r w:rsidRPr="00541CEB">
        <w:rPr>
          <w:rFonts w:asciiTheme="minorHAnsi" w:hAnsiTheme="minorHAnsi" w:cstheme="minorHAnsi"/>
          <w:b/>
          <w:i/>
          <w:highlight w:val="yellow"/>
        </w:rPr>
        <w:t>insert number</w:t>
      </w:r>
      <w:r w:rsidRPr="00541CEB">
        <w:rPr>
          <w:rFonts w:asciiTheme="minorHAnsi" w:hAnsiTheme="minorHAnsi" w:cstheme="minorHAnsi"/>
          <w:b/>
          <w:highlight w:val="yellow"/>
        </w:rPr>
        <w:t>]</w:t>
      </w:r>
      <w:r w:rsidRPr="00541CEB">
        <w:rPr>
          <w:rFonts w:asciiTheme="minorHAnsi" w:hAnsiTheme="minorHAnsi" w:cstheme="minorHAnsi"/>
          <w:highlight w:val="yellow"/>
        </w:rPr>
        <w:t xml:space="preserve"> weeks full pay per annum</w:t>
      </w:r>
    </w:p>
    <w:p w:rsidR="00094E4B" w:rsidRPr="00541CEB" w:rsidRDefault="00094E4B" w:rsidP="00094E4B">
      <w:pPr>
        <w:numPr>
          <w:ilvl w:val="0"/>
          <w:numId w:val="8"/>
        </w:numPr>
        <w:rPr>
          <w:rFonts w:asciiTheme="minorHAnsi" w:hAnsiTheme="minorHAnsi" w:cstheme="minorHAnsi"/>
          <w:highlight w:val="yellow"/>
        </w:rPr>
      </w:pPr>
      <w:r w:rsidRPr="00541CEB">
        <w:rPr>
          <w:rFonts w:asciiTheme="minorHAnsi" w:hAnsiTheme="minorHAnsi" w:cstheme="minorHAnsi"/>
          <w:highlight w:val="yellow"/>
        </w:rPr>
        <w:t xml:space="preserve">Over five years – </w:t>
      </w:r>
      <w:r w:rsidRPr="00541CEB">
        <w:rPr>
          <w:rFonts w:asciiTheme="minorHAnsi" w:hAnsiTheme="minorHAnsi" w:cstheme="minorHAnsi"/>
          <w:b/>
          <w:highlight w:val="yellow"/>
        </w:rPr>
        <w:t>[</w:t>
      </w:r>
      <w:r w:rsidRPr="00541CEB">
        <w:rPr>
          <w:rFonts w:asciiTheme="minorHAnsi" w:hAnsiTheme="minorHAnsi" w:cstheme="minorHAnsi"/>
          <w:b/>
          <w:i/>
          <w:highlight w:val="yellow"/>
        </w:rPr>
        <w:t>insert number</w:t>
      </w:r>
      <w:r w:rsidRPr="00541CEB">
        <w:rPr>
          <w:rFonts w:asciiTheme="minorHAnsi" w:hAnsiTheme="minorHAnsi" w:cstheme="minorHAnsi"/>
          <w:b/>
          <w:highlight w:val="yellow"/>
        </w:rPr>
        <w:t>]</w:t>
      </w:r>
      <w:r w:rsidRPr="00541CEB">
        <w:rPr>
          <w:rFonts w:asciiTheme="minorHAnsi" w:hAnsiTheme="minorHAnsi" w:cstheme="minorHAnsi"/>
          <w:highlight w:val="yellow"/>
        </w:rPr>
        <w:t xml:space="preserve"> weeks full pay and </w:t>
      </w:r>
      <w:r w:rsidRPr="00541CEB">
        <w:rPr>
          <w:rFonts w:asciiTheme="minorHAnsi" w:hAnsiTheme="minorHAnsi" w:cstheme="minorHAnsi"/>
          <w:b/>
          <w:highlight w:val="yellow"/>
        </w:rPr>
        <w:t>[</w:t>
      </w:r>
      <w:r w:rsidRPr="00541CEB">
        <w:rPr>
          <w:rFonts w:asciiTheme="minorHAnsi" w:hAnsiTheme="minorHAnsi" w:cstheme="minorHAnsi"/>
          <w:b/>
          <w:i/>
          <w:highlight w:val="yellow"/>
        </w:rPr>
        <w:t>insert number</w:t>
      </w:r>
      <w:r w:rsidRPr="00541CEB">
        <w:rPr>
          <w:rFonts w:asciiTheme="minorHAnsi" w:hAnsiTheme="minorHAnsi" w:cstheme="minorHAnsi"/>
          <w:b/>
          <w:highlight w:val="yellow"/>
        </w:rPr>
        <w:t>]</w:t>
      </w:r>
      <w:r w:rsidRPr="00541CEB">
        <w:rPr>
          <w:rFonts w:asciiTheme="minorHAnsi" w:hAnsiTheme="minorHAnsi" w:cstheme="minorHAnsi"/>
          <w:highlight w:val="yellow"/>
        </w:rPr>
        <w:t xml:space="preserve"> weeks half pay. </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Sick Pay is calculated on a rolling 12 month basis i.e. the amount of sickness during the last 12 month period.</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Once Company sick pay has been exhausted, any further sick leave will be unpaid or subject to SSP in accordance with regulations and rates applicable at the time.</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Sickness or injury shortly before a period of planned holiday</w:t>
      </w:r>
    </w:p>
    <w:p w:rsidR="00094E4B" w:rsidRPr="0047372E" w:rsidRDefault="00094E4B" w:rsidP="00094E4B">
      <w:pPr>
        <w:rPr>
          <w:rFonts w:asciiTheme="minorHAnsi" w:hAnsiTheme="minorHAnsi" w:cstheme="minorHAnsi"/>
        </w:rPr>
      </w:pPr>
      <w:r w:rsidRPr="0047372E">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r w:rsidRPr="0047372E">
        <w:rPr>
          <w:rFonts w:asciiTheme="minorHAnsi" w:hAnsiTheme="minorHAnsi" w:cstheme="minorHAnsi"/>
        </w:rPr>
        <w:t>The employee must submit a written request to postpone the planned annual leave and this must be accompanied by a letter from his/her doctor confirming that he/she is unfit to take the annual leave.</w:t>
      </w:r>
    </w:p>
    <w:p w:rsidR="00094E4B" w:rsidRPr="0047372E" w:rsidRDefault="00094E4B" w:rsidP="00094E4B">
      <w:pPr>
        <w:rPr>
          <w:rFonts w:asciiTheme="minorHAnsi" w:hAnsiTheme="minorHAnsi" w:cstheme="minorHAnsi"/>
        </w:rPr>
      </w:pPr>
    </w:p>
    <w:p w:rsidR="00094E4B" w:rsidRPr="0047372E" w:rsidRDefault="00094E4B" w:rsidP="00094E4B">
      <w:pPr>
        <w:pStyle w:val="H2"/>
        <w:rPr>
          <w:rFonts w:asciiTheme="minorHAnsi" w:hAnsiTheme="minorHAnsi" w:cstheme="minorHAnsi"/>
        </w:rPr>
      </w:pPr>
      <w:r w:rsidRPr="0047372E">
        <w:rPr>
          <w:rFonts w:asciiTheme="minorHAnsi" w:hAnsiTheme="minorHAnsi" w:cstheme="minorHAnsi"/>
        </w:rPr>
        <w:t>Replacement annual leave dates</w:t>
      </w:r>
    </w:p>
    <w:p w:rsidR="00094E4B" w:rsidRPr="0047372E" w:rsidRDefault="00094E4B" w:rsidP="00094E4B">
      <w:pPr>
        <w:rPr>
          <w:rFonts w:asciiTheme="minorHAnsi" w:hAnsiTheme="minorHAnsi" w:cstheme="minorHAnsi"/>
        </w:rPr>
      </w:pPr>
      <w:r w:rsidRPr="0047372E">
        <w:rPr>
          <w:rFonts w:asciiTheme="minorHAnsi" w:hAnsiTheme="minorHAnsi" w:cstheme="minorHAnsi"/>
        </w:rPr>
        <w:t>Where it is agreed that an employee can take replacement annual leave at a later time, the employee should nominate replacement annual leave dates as soon as possible, with the dates being subject to the agreement of the employee's line manager in the usual way.</w:t>
      </w:r>
    </w:p>
    <w:p w:rsidR="00094E4B" w:rsidRPr="0047372E" w:rsidRDefault="00094E4B" w:rsidP="00094E4B">
      <w:pPr>
        <w:rPr>
          <w:rFonts w:asciiTheme="minorHAnsi" w:hAnsiTheme="minorHAnsi" w:cstheme="minorHAnsi"/>
        </w:rPr>
      </w:pPr>
      <w:r w:rsidRPr="0047372E">
        <w:rPr>
          <w:rFonts w:asciiTheme="minorHAnsi" w:hAnsiTheme="minorHAnsi" w:cstheme="minorHAnsi"/>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p>
    <w:p w:rsidR="00094E4B" w:rsidRPr="0047372E" w:rsidRDefault="00094E4B" w:rsidP="00094E4B">
      <w:pPr>
        <w:keepNext/>
        <w:outlineLvl w:val="2"/>
        <w:rPr>
          <w:rFonts w:asciiTheme="minorHAnsi" w:hAnsiTheme="minorHAnsi" w:cstheme="minorHAnsi"/>
          <w:b/>
          <w:iCs/>
        </w:rPr>
      </w:pPr>
      <w:bookmarkStart w:id="2" w:name="_Toc394321656"/>
      <w:bookmarkStart w:id="3" w:name="_Toc41038196"/>
      <w:r w:rsidRPr="0047372E">
        <w:rPr>
          <w:rFonts w:asciiTheme="minorHAnsi" w:hAnsiTheme="minorHAnsi" w:cstheme="minorHAnsi"/>
          <w:b/>
          <w:iCs/>
        </w:rPr>
        <w:t>Death of a member of an employee’s immediate family</w:t>
      </w:r>
      <w:bookmarkEnd w:id="2"/>
      <w:bookmarkEnd w:id="3"/>
    </w:p>
    <w:p w:rsidR="00094E4B" w:rsidRPr="0047372E" w:rsidRDefault="00094E4B" w:rsidP="00094E4B">
      <w:pPr>
        <w:rPr>
          <w:rFonts w:asciiTheme="minorHAnsi" w:hAnsiTheme="minorHAnsi" w:cstheme="minorHAnsi"/>
        </w:rPr>
      </w:pPr>
      <w:r w:rsidRPr="0047372E">
        <w:rPr>
          <w:rFonts w:asciiTheme="minorHAnsi" w:hAnsiTheme="minorHAnsi" w:cstheme="minorHAnsi"/>
        </w:rPr>
        <w:t>This leave applies on the death of an employee’s spouse, life partner, parent, brother, sister, grandparent, dependant or other relative for whom the employee has special responsibility or has had special ties. See bereavement leave policy.</w:t>
      </w:r>
    </w:p>
    <w:p w:rsidR="00094E4B" w:rsidRPr="0047372E" w:rsidRDefault="00094E4B" w:rsidP="00094E4B">
      <w:pPr>
        <w:rPr>
          <w:rFonts w:asciiTheme="minorHAnsi" w:hAnsiTheme="minorHAnsi" w:cstheme="minorHAnsi"/>
        </w:rPr>
      </w:pPr>
    </w:p>
    <w:p w:rsidR="00094E4B" w:rsidRPr="0047372E" w:rsidRDefault="00094E4B" w:rsidP="00094E4B">
      <w:pPr>
        <w:pStyle w:val="CommentText"/>
        <w:rPr>
          <w:rFonts w:asciiTheme="minorHAnsi" w:hAnsiTheme="minorHAnsi" w:cstheme="minorHAnsi"/>
          <w:sz w:val="24"/>
          <w:szCs w:val="24"/>
        </w:rPr>
      </w:pPr>
      <w:r w:rsidRPr="0047372E">
        <w:rPr>
          <w:rFonts w:asciiTheme="minorHAnsi" w:hAnsiTheme="minorHAnsi" w:cstheme="minorHAnsi"/>
          <w:sz w:val="24"/>
          <w:szCs w:val="24"/>
        </w:rPr>
        <w:lastRenderedPageBreak/>
        <w:t>Generally, the amount of time off required will be at the manager’s discretion but it is advisable to either;</w:t>
      </w:r>
    </w:p>
    <w:p w:rsidR="00094E4B" w:rsidRPr="0047372E" w:rsidRDefault="00094E4B" w:rsidP="00094E4B">
      <w:pPr>
        <w:pStyle w:val="CommentText"/>
        <w:numPr>
          <w:ilvl w:val="0"/>
          <w:numId w:val="10"/>
        </w:numPr>
        <w:rPr>
          <w:rFonts w:asciiTheme="minorHAnsi" w:hAnsiTheme="minorHAnsi" w:cstheme="minorHAnsi"/>
          <w:sz w:val="24"/>
          <w:szCs w:val="24"/>
        </w:rPr>
      </w:pPr>
      <w:r w:rsidRPr="0047372E">
        <w:rPr>
          <w:rFonts w:asciiTheme="minorHAnsi" w:hAnsiTheme="minorHAnsi" w:cstheme="minorHAnsi"/>
          <w:sz w:val="24"/>
          <w:szCs w:val="24"/>
        </w:rPr>
        <w:t>Set a defined amount of paid/unpaid time, or</w:t>
      </w:r>
    </w:p>
    <w:p w:rsidR="00094E4B" w:rsidRPr="0047372E" w:rsidRDefault="00094E4B" w:rsidP="00094E4B">
      <w:pPr>
        <w:pStyle w:val="CommentText"/>
        <w:numPr>
          <w:ilvl w:val="0"/>
          <w:numId w:val="10"/>
        </w:numPr>
        <w:rPr>
          <w:rFonts w:asciiTheme="minorHAnsi" w:hAnsiTheme="minorHAnsi" w:cstheme="minorHAnsi"/>
          <w:sz w:val="24"/>
          <w:szCs w:val="24"/>
        </w:rPr>
      </w:pPr>
      <w:r w:rsidRPr="0047372E">
        <w:rPr>
          <w:rFonts w:asciiTheme="minorHAnsi" w:hAnsiTheme="minorHAnsi" w:cstheme="minorHAnsi"/>
          <w:sz w:val="24"/>
          <w:szCs w:val="24"/>
        </w:rPr>
        <w:t xml:space="preserve">Remove this in its entirety and deal with request as holiday and/or under the emergency time off provisions of the </w:t>
      </w:r>
      <w:r w:rsidRPr="0047372E">
        <w:rPr>
          <w:rFonts w:asciiTheme="minorHAnsi" w:hAnsiTheme="minorHAnsi" w:cstheme="minorHAnsi"/>
          <w:b/>
          <w:sz w:val="24"/>
          <w:szCs w:val="24"/>
        </w:rPr>
        <w:t>Employment Rights Act 1996 (s.57a)</w:t>
      </w:r>
    </w:p>
    <w:p w:rsidR="00094E4B" w:rsidRPr="0047372E" w:rsidRDefault="00094E4B" w:rsidP="00094E4B">
      <w:pPr>
        <w:pStyle w:val="CommentText"/>
        <w:rPr>
          <w:rFonts w:asciiTheme="minorHAnsi" w:hAnsiTheme="minorHAnsi" w:cstheme="minorHAnsi"/>
          <w:sz w:val="24"/>
          <w:szCs w:val="24"/>
        </w:rPr>
      </w:pPr>
    </w:p>
    <w:p w:rsidR="00094E4B" w:rsidRPr="0047372E" w:rsidRDefault="00094E4B" w:rsidP="00094E4B">
      <w:pPr>
        <w:pStyle w:val="CommentText"/>
        <w:rPr>
          <w:rFonts w:asciiTheme="minorHAnsi" w:hAnsiTheme="minorHAnsi" w:cstheme="minorHAnsi"/>
          <w:b/>
          <w:sz w:val="24"/>
          <w:szCs w:val="24"/>
        </w:rPr>
      </w:pPr>
      <w:r w:rsidRPr="0047372E">
        <w:rPr>
          <w:rFonts w:asciiTheme="minorHAnsi" w:hAnsiTheme="minorHAnsi" w:cstheme="minorHAnsi"/>
          <w:b/>
          <w:sz w:val="24"/>
          <w:szCs w:val="24"/>
        </w:rPr>
        <w:t xml:space="preserve">Death of a Child </w:t>
      </w:r>
    </w:p>
    <w:p w:rsidR="00094E4B" w:rsidRPr="0047372E" w:rsidRDefault="00094E4B" w:rsidP="00094E4B">
      <w:pPr>
        <w:pStyle w:val="CommentText"/>
        <w:rPr>
          <w:rFonts w:asciiTheme="minorHAnsi" w:hAnsiTheme="minorHAnsi" w:cstheme="minorHAnsi"/>
          <w:sz w:val="24"/>
          <w:szCs w:val="24"/>
        </w:rPr>
      </w:pPr>
      <w:r w:rsidRPr="0047372E">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47372E">
        <w:rPr>
          <w:rFonts w:asciiTheme="minorHAnsi" w:hAnsiTheme="minorHAnsi" w:cstheme="minorHAnsi"/>
          <w:b/>
          <w:sz w:val="24"/>
          <w:szCs w:val="24"/>
        </w:rPr>
        <w:t>The Parental Bereavement Leave and Pay Act 2018</w:t>
      </w:r>
      <w:r w:rsidRPr="0047372E">
        <w:rPr>
          <w:rFonts w:asciiTheme="minorHAnsi" w:hAnsiTheme="minorHAnsi" w:cstheme="minorHAnsi"/>
          <w:sz w:val="24"/>
          <w:szCs w:val="24"/>
        </w:rPr>
        <w:t>.</w:t>
      </w:r>
    </w:p>
    <w:p w:rsidR="00094E4B" w:rsidRPr="0047372E" w:rsidRDefault="00094E4B" w:rsidP="00094E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94E4B" w:rsidRPr="0047372E" w:rsidTr="00CE28EC">
        <w:trPr>
          <w:cantSplit/>
          <w:jc w:val="center"/>
        </w:trPr>
        <w:tc>
          <w:tcPr>
            <w:tcW w:w="1666" w:type="pct"/>
            <w:tcBorders>
              <w:top w:val="single" w:sz="4" w:space="0" w:color="auto"/>
            </w:tcBorders>
            <w:vAlign w:val="center"/>
          </w:tcPr>
          <w:p w:rsidR="00094E4B" w:rsidRPr="0047372E" w:rsidRDefault="00094E4B" w:rsidP="00CE28E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rsidR="00094E4B" w:rsidRPr="0047372E" w:rsidRDefault="00094E4B" w:rsidP="00CE28E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rsidR="00094E4B" w:rsidRPr="0047372E" w:rsidRDefault="00094E4B" w:rsidP="00CE28EC">
            <w:pPr>
              <w:pStyle w:val="MeetsEYFS"/>
              <w:rPr>
                <w:rFonts w:asciiTheme="minorHAnsi" w:hAnsiTheme="minorHAnsi" w:cstheme="minorHAnsi"/>
                <w:b/>
              </w:rPr>
            </w:pPr>
            <w:r w:rsidRPr="0047372E">
              <w:rPr>
                <w:rFonts w:asciiTheme="minorHAnsi" w:hAnsiTheme="minorHAnsi" w:cstheme="minorHAnsi"/>
                <w:b/>
              </w:rPr>
              <w:t>Date for review</w:t>
            </w:r>
          </w:p>
        </w:tc>
      </w:tr>
      <w:tr w:rsidR="00094E4B" w:rsidRPr="0047372E" w:rsidTr="00CE28EC">
        <w:trPr>
          <w:cantSplit/>
          <w:jc w:val="center"/>
        </w:trPr>
        <w:tc>
          <w:tcPr>
            <w:tcW w:w="1666" w:type="pct"/>
            <w:vAlign w:val="center"/>
          </w:tcPr>
          <w:p w:rsidR="00094E4B" w:rsidRPr="0047372E" w:rsidRDefault="00541CEB" w:rsidP="00CE28EC">
            <w:pPr>
              <w:pStyle w:val="MeetsEYFS"/>
              <w:rPr>
                <w:rFonts w:asciiTheme="minorHAnsi" w:hAnsiTheme="minorHAnsi" w:cstheme="minorHAnsi"/>
                <w:i/>
              </w:rPr>
            </w:pPr>
            <w:r>
              <w:rPr>
                <w:rFonts w:asciiTheme="minorHAnsi" w:hAnsiTheme="minorHAnsi" w:cstheme="minorHAnsi"/>
                <w:i/>
              </w:rPr>
              <w:t>January 2022</w:t>
            </w:r>
          </w:p>
        </w:tc>
        <w:tc>
          <w:tcPr>
            <w:tcW w:w="1844" w:type="pct"/>
          </w:tcPr>
          <w:p w:rsidR="00094E4B" w:rsidRPr="0047372E" w:rsidRDefault="00541CEB" w:rsidP="00CE28EC">
            <w:pPr>
              <w:pStyle w:val="MeetsEYFS"/>
              <w:rPr>
                <w:rFonts w:asciiTheme="minorHAnsi" w:hAnsiTheme="minorHAnsi" w:cstheme="minorHAnsi"/>
                <w:i/>
              </w:rPr>
            </w:pPr>
            <w:r>
              <w:rPr>
                <w:rFonts w:asciiTheme="minorHAnsi" w:hAnsiTheme="minorHAnsi" w:cstheme="minorHAnsi"/>
                <w:i/>
              </w:rPr>
              <w:t>Lorna H</w:t>
            </w:r>
            <w:bookmarkStart w:id="4" w:name="_GoBack"/>
            <w:bookmarkEnd w:id="4"/>
            <w:r>
              <w:rPr>
                <w:rFonts w:asciiTheme="minorHAnsi" w:hAnsiTheme="minorHAnsi" w:cstheme="minorHAnsi"/>
                <w:i/>
              </w:rPr>
              <w:t>odgett</w:t>
            </w:r>
          </w:p>
        </w:tc>
        <w:tc>
          <w:tcPr>
            <w:tcW w:w="1490" w:type="pct"/>
          </w:tcPr>
          <w:p w:rsidR="00094E4B" w:rsidRPr="0047372E" w:rsidRDefault="00541CEB" w:rsidP="00541CEB">
            <w:pPr>
              <w:pStyle w:val="MeetsEYFS"/>
              <w:rPr>
                <w:rFonts w:asciiTheme="minorHAnsi" w:hAnsiTheme="minorHAnsi" w:cstheme="minorHAnsi"/>
                <w:i/>
              </w:rPr>
            </w:pPr>
            <w:r>
              <w:rPr>
                <w:rFonts w:asciiTheme="minorHAnsi" w:hAnsiTheme="minorHAnsi" w:cstheme="minorHAnsi"/>
                <w:i/>
              </w:rPr>
              <w:t>January 2023</w:t>
            </w:r>
          </w:p>
        </w:tc>
      </w:tr>
    </w:tbl>
    <w:p w:rsidR="00094E4B" w:rsidRPr="0047372E" w:rsidRDefault="00094E4B" w:rsidP="00094E4B">
      <w:pPr>
        <w:rPr>
          <w:rFonts w:asciiTheme="minorHAnsi" w:hAnsiTheme="minorHAnsi" w:cstheme="minorHAnsi"/>
        </w:rPr>
      </w:pPr>
    </w:p>
    <w:p w:rsidR="00094E4B" w:rsidRPr="0047372E" w:rsidRDefault="00094E4B" w:rsidP="00094E4B">
      <w:pPr>
        <w:rPr>
          <w:rFonts w:asciiTheme="minorHAnsi" w:hAnsiTheme="minorHAnsi" w:cstheme="minorHAnsi"/>
        </w:rPr>
      </w:pPr>
    </w:p>
    <w:p w:rsidR="0064065E" w:rsidRDefault="0064065E"/>
    <w:sectPr w:rsidR="0064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5"/>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B"/>
    <w:rsid w:val="00094E4B"/>
    <w:rsid w:val="00541CEB"/>
    <w:rsid w:val="0064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D1B2"/>
  <w15:chartTrackingRefBased/>
  <w15:docId w15:val="{1196C6F4-E72B-46E9-93DF-C087F10D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4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94E4B"/>
    <w:rPr>
      <w:sz w:val="20"/>
      <w:szCs w:val="20"/>
    </w:rPr>
  </w:style>
  <w:style w:type="character" w:customStyle="1" w:styleId="CommentTextChar">
    <w:name w:val="Comment Text Char"/>
    <w:basedOn w:val="DefaultParagraphFont"/>
    <w:link w:val="CommentText"/>
    <w:uiPriority w:val="99"/>
    <w:rsid w:val="00094E4B"/>
    <w:rPr>
      <w:rFonts w:ascii="Arial" w:eastAsia="Times New Roman" w:hAnsi="Arial" w:cs="Times New Roman"/>
      <w:sz w:val="20"/>
      <w:szCs w:val="20"/>
    </w:rPr>
  </w:style>
  <w:style w:type="paragraph" w:customStyle="1" w:styleId="H1">
    <w:name w:val="H1"/>
    <w:basedOn w:val="Normal"/>
    <w:next w:val="Normal"/>
    <w:qFormat/>
    <w:rsid w:val="00094E4B"/>
    <w:pPr>
      <w:pageBreakBefore/>
      <w:jc w:val="center"/>
    </w:pPr>
    <w:rPr>
      <w:b/>
      <w:sz w:val="36"/>
    </w:rPr>
  </w:style>
  <w:style w:type="paragraph" w:customStyle="1" w:styleId="H2">
    <w:name w:val="H2"/>
    <w:basedOn w:val="Normal"/>
    <w:next w:val="Normal"/>
    <w:qFormat/>
    <w:rsid w:val="00094E4B"/>
    <w:pPr>
      <w:keepNext/>
    </w:pPr>
    <w:rPr>
      <w:rFonts w:cs="Arial"/>
      <w:b/>
    </w:rPr>
  </w:style>
  <w:style w:type="paragraph" w:customStyle="1" w:styleId="MeetsEYFS">
    <w:name w:val="Meets EYFS"/>
    <w:basedOn w:val="Normal"/>
    <w:qFormat/>
    <w:rsid w:val="00094E4B"/>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Props1.xml><?xml version="1.0" encoding="utf-8"?>
<ds:datastoreItem xmlns:ds="http://schemas.openxmlformats.org/officeDocument/2006/customXml" ds:itemID="{6517EC86-7E1F-4583-8053-D08A1A299665}"/>
</file>

<file path=customXml/itemProps2.xml><?xml version="1.0" encoding="utf-8"?>
<ds:datastoreItem xmlns:ds="http://schemas.openxmlformats.org/officeDocument/2006/customXml" ds:itemID="{637D17D0-ACB7-4CE0-A109-A2A9B47BF431}"/>
</file>

<file path=customXml/itemProps3.xml><?xml version="1.0" encoding="utf-8"?>
<ds:datastoreItem xmlns:ds="http://schemas.openxmlformats.org/officeDocument/2006/customXml" ds:itemID="{CB5CE899-8321-4DAD-BB26-DDA32452CB2A}"/>
</file>

<file path=docProps/app.xml><?xml version="1.0" encoding="utf-8"?>
<Properties xmlns="http://schemas.openxmlformats.org/officeDocument/2006/extended-properties" xmlns:vt="http://schemas.openxmlformats.org/officeDocument/2006/docPropsVTypes">
  <Template>8CB8B07A</Template>
  <TotalTime>21</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dc:description/>
  <cp:lastModifiedBy>Lorna Hodgett</cp:lastModifiedBy>
  <cp:revision>1</cp:revision>
  <dcterms:created xsi:type="dcterms:W3CDTF">2022-02-15T13:28:00Z</dcterms:created>
  <dcterms:modified xsi:type="dcterms:W3CDTF">2022-02-15T13:50:00Z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ies>
</file>